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EC" w:rsidRPr="00D56C0D" w:rsidRDefault="008372F0" w:rsidP="00D56C0D">
      <w:pPr>
        <w:pStyle w:val="ParaAttribute0"/>
        <w:spacing w:line="313" w:lineRule="auto"/>
        <w:jc w:val="center"/>
        <w:rPr>
          <w:b/>
          <w:sz w:val="24"/>
          <w:szCs w:val="24"/>
        </w:rPr>
      </w:pPr>
      <w:r w:rsidRPr="00D56C0D">
        <w:rPr>
          <w:rStyle w:val="CharAttribute1"/>
          <w:rFonts w:eastAsia="¹Å"/>
          <w:b/>
          <w:szCs w:val="24"/>
        </w:rPr>
        <w:t>CPL 78</w:t>
      </w:r>
    </w:p>
    <w:p w:rsidR="002A25EC" w:rsidRDefault="008372F0" w:rsidP="00D56C0D">
      <w:pPr>
        <w:pStyle w:val="ParaAttribute0"/>
        <w:spacing w:line="313" w:lineRule="auto"/>
        <w:jc w:val="center"/>
        <w:rPr>
          <w:sz w:val="24"/>
          <w:szCs w:val="24"/>
        </w:rPr>
      </w:pPr>
      <w:r>
        <w:rPr>
          <w:rStyle w:val="CharAttribute1"/>
          <w:rFonts w:eastAsia="¹Å"/>
          <w:szCs w:val="24"/>
        </w:rPr>
        <w:t>Vendredi 06 septembre 2013</w:t>
      </w:r>
    </w:p>
    <w:p w:rsidR="002A25EC" w:rsidRDefault="002A25EC" w:rsidP="00D56C0D">
      <w:pPr>
        <w:pStyle w:val="ParaAttribute0"/>
        <w:spacing w:line="313" w:lineRule="auto"/>
        <w:jc w:val="both"/>
        <w:rPr>
          <w:sz w:val="24"/>
          <w:szCs w:val="24"/>
        </w:rPr>
      </w:pPr>
    </w:p>
    <w:p w:rsidR="002A25EC" w:rsidRPr="0099198B" w:rsidRDefault="00F009A2" w:rsidP="00D56C0D">
      <w:pPr>
        <w:pStyle w:val="ParaAttribute0"/>
        <w:spacing w:line="313" w:lineRule="auto"/>
        <w:jc w:val="both"/>
        <w:rPr>
          <w:b/>
          <w:sz w:val="24"/>
          <w:szCs w:val="24"/>
        </w:rPr>
      </w:pPr>
      <w:r w:rsidRPr="0099198B">
        <w:rPr>
          <w:rStyle w:val="CharAttribute1"/>
          <w:rFonts w:eastAsia="¹Å"/>
          <w:b/>
          <w:szCs w:val="24"/>
        </w:rPr>
        <w:t>1 - Arrêts</w:t>
      </w:r>
      <w:r w:rsidR="008372F0" w:rsidRPr="0099198B">
        <w:rPr>
          <w:rStyle w:val="CharAttribute1"/>
          <w:rFonts w:eastAsia="¹Å"/>
          <w:b/>
          <w:szCs w:val="24"/>
        </w:rPr>
        <w:t xml:space="preserve"> de travail</w:t>
      </w:r>
      <w:r w:rsidRPr="0099198B">
        <w:rPr>
          <w:rStyle w:val="CharAttribute1"/>
          <w:rFonts w:eastAsia="¹Å"/>
          <w:b/>
          <w:szCs w:val="24"/>
        </w:rPr>
        <w:t> :</w:t>
      </w:r>
    </w:p>
    <w:p w:rsidR="00F009A2" w:rsidRDefault="008372F0" w:rsidP="00D56C0D">
      <w:pPr>
        <w:pStyle w:val="ParaAttribute0"/>
        <w:spacing w:line="313" w:lineRule="auto"/>
        <w:jc w:val="both"/>
        <w:rPr>
          <w:rStyle w:val="CharAttribute1"/>
          <w:rFonts w:eastAsia="¹Å"/>
          <w:szCs w:val="24"/>
        </w:rPr>
      </w:pPr>
      <w:r>
        <w:rPr>
          <w:rStyle w:val="CharAttribute1"/>
          <w:rFonts w:eastAsia="¹Å"/>
          <w:szCs w:val="24"/>
        </w:rPr>
        <w:t xml:space="preserve">Grosse augmentation surtout sur les </w:t>
      </w:r>
      <w:r w:rsidR="00F009A2">
        <w:rPr>
          <w:rStyle w:val="CharAttribute1"/>
          <w:rFonts w:eastAsia="¹Å"/>
          <w:szCs w:val="24"/>
        </w:rPr>
        <w:t xml:space="preserve">arrêts de </w:t>
      </w:r>
      <w:r>
        <w:rPr>
          <w:rStyle w:val="CharAttribute1"/>
          <w:rFonts w:eastAsia="¹Å"/>
          <w:szCs w:val="24"/>
        </w:rPr>
        <w:t>longue durée. Essentiellement du fait des</w:t>
      </w:r>
      <w:r w:rsidR="00F009A2">
        <w:rPr>
          <w:rStyle w:val="CharAttribute1"/>
          <w:rFonts w:eastAsia="¹Å"/>
          <w:szCs w:val="24"/>
        </w:rPr>
        <w:t xml:space="preserve"> </w:t>
      </w:r>
      <w:r>
        <w:rPr>
          <w:rStyle w:val="CharAttribute1"/>
          <w:rFonts w:eastAsia="¹Å"/>
          <w:szCs w:val="24"/>
        </w:rPr>
        <w:t>psychiatres, tant hospitaliers que libéraux, et par augmentation du nombre de patients.</w:t>
      </w:r>
    </w:p>
    <w:p w:rsidR="002A25EC" w:rsidRDefault="008372F0" w:rsidP="00D56C0D">
      <w:pPr>
        <w:pStyle w:val="ParaAttribute0"/>
        <w:spacing w:line="313" w:lineRule="auto"/>
        <w:jc w:val="both"/>
        <w:rPr>
          <w:sz w:val="24"/>
          <w:szCs w:val="24"/>
        </w:rPr>
      </w:pPr>
      <w:r>
        <w:rPr>
          <w:rStyle w:val="CharAttribute1"/>
          <w:rFonts w:eastAsia="¹Å"/>
          <w:szCs w:val="24"/>
        </w:rPr>
        <w:t xml:space="preserve">75% pour des pathologies </w:t>
      </w:r>
      <w:r w:rsidR="00F009A2">
        <w:rPr>
          <w:rStyle w:val="CharAttribute1"/>
          <w:rFonts w:eastAsia="¹Å"/>
          <w:szCs w:val="24"/>
        </w:rPr>
        <w:t>dites « </w:t>
      </w:r>
      <w:r>
        <w:rPr>
          <w:rStyle w:val="CharAttribute1"/>
          <w:rFonts w:eastAsia="¹Å"/>
          <w:szCs w:val="24"/>
        </w:rPr>
        <w:t>non caractérisées</w:t>
      </w:r>
      <w:r w:rsidR="00F009A2">
        <w:rPr>
          <w:rStyle w:val="CharAttribute1"/>
          <w:rFonts w:eastAsia="¹Å"/>
          <w:szCs w:val="24"/>
        </w:rPr>
        <w:t> », qui comprennent notamment les états anxio-dépressifs</w:t>
      </w:r>
      <w:r>
        <w:rPr>
          <w:rStyle w:val="CharAttribute1"/>
          <w:rFonts w:eastAsia="¹Å"/>
          <w:szCs w:val="24"/>
        </w:rPr>
        <w:t>.</w:t>
      </w:r>
    </w:p>
    <w:p w:rsidR="002A25EC" w:rsidRDefault="008372F0" w:rsidP="00D56C0D">
      <w:pPr>
        <w:pStyle w:val="ParaAttribute0"/>
        <w:spacing w:line="313" w:lineRule="auto"/>
        <w:jc w:val="both"/>
        <w:rPr>
          <w:sz w:val="24"/>
          <w:szCs w:val="24"/>
        </w:rPr>
      </w:pPr>
      <w:r>
        <w:rPr>
          <w:rStyle w:val="CharAttribute1"/>
          <w:rFonts w:eastAsia="¹Å"/>
          <w:szCs w:val="24"/>
        </w:rPr>
        <w:t>Il est prévu d'affiner le profil des prescripteurs et de convoquer éventuellement les</w:t>
      </w:r>
      <w:r w:rsidR="00F009A2">
        <w:rPr>
          <w:rStyle w:val="CharAttribute1"/>
          <w:rFonts w:eastAsia="¹Å"/>
          <w:szCs w:val="24"/>
        </w:rPr>
        <w:t xml:space="preserve"> </w:t>
      </w:r>
      <w:r>
        <w:rPr>
          <w:rStyle w:val="CharAttribute1"/>
          <w:rFonts w:eastAsia="¹Å"/>
          <w:szCs w:val="24"/>
        </w:rPr>
        <w:t>ps</w:t>
      </w:r>
      <w:r>
        <w:rPr>
          <w:rStyle w:val="CharAttribute1"/>
          <w:rFonts w:eastAsia="¹Å"/>
          <w:szCs w:val="24"/>
        </w:rPr>
        <w:t>y</w:t>
      </w:r>
      <w:r>
        <w:rPr>
          <w:rStyle w:val="CharAttribute1"/>
          <w:rFonts w:eastAsia="¹Å"/>
          <w:szCs w:val="24"/>
        </w:rPr>
        <w:t xml:space="preserve">chiatres </w:t>
      </w:r>
      <w:r w:rsidR="00F009A2">
        <w:rPr>
          <w:rStyle w:val="CharAttribute1"/>
          <w:rFonts w:eastAsia="¹Å"/>
          <w:szCs w:val="24"/>
        </w:rPr>
        <w:t>libéraux</w:t>
      </w:r>
      <w:r>
        <w:rPr>
          <w:rStyle w:val="CharAttribute1"/>
          <w:rFonts w:eastAsia="¹Å"/>
          <w:szCs w:val="24"/>
        </w:rPr>
        <w:t>, et de contacter les services hospitaliers.</w:t>
      </w:r>
    </w:p>
    <w:p w:rsidR="002A25EC" w:rsidRDefault="002A25EC" w:rsidP="00D56C0D">
      <w:pPr>
        <w:pStyle w:val="ParaAttribute0"/>
        <w:spacing w:line="313" w:lineRule="auto"/>
        <w:jc w:val="both"/>
        <w:rPr>
          <w:sz w:val="24"/>
          <w:szCs w:val="24"/>
        </w:rPr>
      </w:pPr>
    </w:p>
    <w:p w:rsidR="00F009A2" w:rsidRPr="0099198B" w:rsidRDefault="00F009A2" w:rsidP="00D56C0D">
      <w:pPr>
        <w:pStyle w:val="ParaAttribute0"/>
        <w:spacing w:line="313" w:lineRule="auto"/>
        <w:jc w:val="both"/>
        <w:rPr>
          <w:rStyle w:val="CharAttribute1"/>
          <w:rFonts w:eastAsia="¹Å"/>
          <w:b/>
          <w:szCs w:val="24"/>
        </w:rPr>
      </w:pPr>
      <w:r w:rsidRPr="0099198B">
        <w:rPr>
          <w:rStyle w:val="CharAttribute1"/>
          <w:rFonts w:eastAsia="¹Å"/>
          <w:b/>
          <w:szCs w:val="24"/>
        </w:rPr>
        <w:t>2 – Suivi des MSAP et MSO :</w:t>
      </w:r>
    </w:p>
    <w:p w:rsidR="002A25EC" w:rsidRDefault="008372F0" w:rsidP="00D56C0D">
      <w:pPr>
        <w:pStyle w:val="ParaAttribute0"/>
        <w:spacing w:line="313" w:lineRule="auto"/>
        <w:jc w:val="both"/>
        <w:rPr>
          <w:sz w:val="24"/>
          <w:szCs w:val="24"/>
        </w:rPr>
      </w:pPr>
      <w:r>
        <w:rPr>
          <w:rStyle w:val="CharAttribute1"/>
          <w:rFonts w:eastAsia="¹Å"/>
          <w:szCs w:val="24"/>
        </w:rPr>
        <w:t xml:space="preserve">2 médecins en MSAP </w:t>
      </w:r>
      <w:r w:rsidR="00F009A2">
        <w:rPr>
          <w:rStyle w:val="CharAttribute1"/>
          <w:rFonts w:eastAsia="¹Å"/>
          <w:szCs w:val="24"/>
        </w:rPr>
        <w:t xml:space="preserve">(Mise Sous Accord Préalable) </w:t>
      </w:r>
      <w:r>
        <w:rPr>
          <w:rStyle w:val="CharAttribute1"/>
          <w:rFonts w:eastAsia="¹Å"/>
          <w:szCs w:val="24"/>
        </w:rPr>
        <w:t>ont diminué leurs</w:t>
      </w:r>
      <w:r w:rsidR="00F009A2">
        <w:rPr>
          <w:rStyle w:val="CharAttribute1"/>
          <w:rFonts w:eastAsia="¹Å"/>
          <w:szCs w:val="24"/>
        </w:rPr>
        <w:t xml:space="preserve"> prescriptions d'arrê</w:t>
      </w:r>
      <w:r>
        <w:rPr>
          <w:rStyle w:val="CharAttribute1"/>
          <w:rFonts w:eastAsia="¹Å"/>
          <w:szCs w:val="24"/>
        </w:rPr>
        <w:t>t de travail.</w:t>
      </w:r>
    </w:p>
    <w:p w:rsidR="002A25EC" w:rsidRDefault="008372F0" w:rsidP="00D56C0D">
      <w:pPr>
        <w:pStyle w:val="ParaAttribute0"/>
        <w:spacing w:line="313" w:lineRule="auto"/>
        <w:jc w:val="both"/>
        <w:rPr>
          <w:sz w:val="24"/>
          <w:szCs w:val="24"/>
        </w:rPr>
      </w:pPr>
      <w:r>
        <w:rPr>
          <w:rStyle w:val="CharAttribute1"/>
          <w:rFonts w:eastAsia="¹Å"/>
          <w:szCs w:val="24"/>
        </w:rPr>
        <w:t>Idem pour les 4 sous MSO</w:t>
      </w:r>
      <w:r w:rsidR="00F009A2">
        <w:rPr>
          <w:rStyle w:val="CharAttribute1"/>
          <w:rFonts w:eastAsia="¹Å"/>
          <w:szCs w:val="24"/>
        </w:rPr>
        <w:t xml:space="preserve"> (Mise Sous Objectifs)</w:t>
      </w:r>
      <w:r>
        <w:rPr>
          <w:rStyle w:val="CharAttribute1"/>
          <w:rFonts w:eastAsia="¹Å"/>
          <w:szCs w:val="24"/>
        </w:rPr>
        <w:t>.</w:t>
      </w:r>
    </w:p>
    <w:p w:rsidR="002A25EC" w:rsidRDefault="008372F0" w:rsidP="00D56C0D">
      <w:pPr>
        <w:pStyle w:val="ParaAttribute0"/>
        <w:spacing w:line="313" w:lineRule="auto"/>
        <w:jc w:val="both"/>
        <w:rPr>
          <w:sz w:val="24"/>
          <w:szCs w:val="24"/>
        </w:rPr>
      </w:pPr>
      <w:r>
        <w:rPr>
          <w:rStyle w:val="CharAttribute1"/>
          <w:rFonts w:eastAsia="¹Å"/>
          <w:szCs w:val="24"/>
        </w:rPr>
        <w:t>Les procédures sont levées</w:t>
      </w:r>
      <w:r w:rsidR="00F009A2">
        <w:rPr>
          <w:rStyle w:val="CharAttribute1"/>
          <w:rFonts w:eastAsia="¹Å"/>
          <w:szCs w:val="24"/>
        </w:rPr>
        <w:t>, mais ils restent sous surveillance.</w:t>
      </w:r>
    </w:p>
    <w:p w:rsidR="002A25EC" w:rsidRDefault="002A25EC" w:rsidP="00D56C0D">
      <w:pPr>
        <w:pStyle w:val="ParaAttribute0"/>
        <w:spacing w:line="313" w:lineRule="auto"/>
        <w:jc w:val="both"/>
        <w:rPr>
          <w:sz w:val="24"/>
          <w:szCs w:val="24"/>
        </w:rPr>
      </w:pPr>
    </w:p>
    <w:p w:rsidR="002A25EC" w:rsidRPr="0099198B" w:rsidRDefault="0099198B" w:rsidP="00D56C0D">
      <w:pPr>
        <w:pStyle w:val="ParaAttribute0"/>
        <w:spacing w:line="313" w:lineRule="auto"/>
        <w:jc w:val="both"/>
        <w:rPr>
          <w:b/>
          <w:sz w:val="24"/>
          <w:szCs w:val="24"/>
        </w:rPr>
      </w:pPr>
      <w:r w:rsidRPr="0099198B">
        <w:rPr>
          <w:rStyle w:val="CharAttribute1"/>
          <w:rFonts w:eastAsia="¹Å"/>
          <w:b/>
          <w:szCs w:val="24"/>
        </w:rPr>
        <w:t xml:space="preserve">3 – </w:t>
      </w:r>
      <w:r w:rsidR="008372F0" w:rsidRPr="0099198B">
        <w:rPr>
          <w:rStyle w:val="CharAttribute1"/>
          <w:rFonts w:eastAsia="¹Å"/>
          <w:b/>
          <w:szCs w:val="24"/>
        </w:rPr>
        <w:t>SOPHIA</w:t>
      </w:r>
      <w:r w:rsidRPr="0099198B">
        <w:rPr>
          <w:rStyle w:val="CharAttribute1"/>
          <w:rFonts w:eastAsia="¹Å"/>
          <w:b/>
          <w:szCs w:val="24"/>
        </w:rPr>
        <w:t> :</w:t>
      </w:r>
    </w:p>
    <w:p w:rsidR="002A25EC" w:rsidRDefault="008372F0" w:rsidP="00D56C0D">
      <w:pPr>
        <w:pStyle w:val="ParaAttribute0"/>
        <w:spacing w:line="313" w:lineRule="auto"/>
        <w:jc w:val="both"/>
        <w:rPr>
          <w:sz w:val="24"/>
          <w:szCs w:val="24"/>
        </w:rPr>
      </w:pPr>
      <w:r>
        <w:rPr>
          <w:rStyle w:val="CharAttribute1"/>
          <w:rFonts w:eastAsia="¹Å"/>
          <w:szCs w:val="24"/>
        </w:rPr>
        <w:t>6860</w:t>
      </w:r>
      <w:r w:rsidR="0099198B">
        <w:rPr>
          <w:rStyle w:val="CharAttribute1"/>
          <w:rFonts w:eastAsia="¹Å"/>
          <w:szCs w:val="24"/>
        </w:rPr>
        <w:t xml:space="preserve"> </w:t>
      </w:r>
      <w:r>
        <w:rPr>
          <w:rStyle w:val="CharAttribute1"/>
          <w:rFonts w:eastAsia="¹Å"/>
          <w:szCs w:val="24"/>
        </w:rPr>
        <w:t xml:space="preserve"> </w:t>
      </w:r>
      <w:r w:rsidR="0099198B">
        <w:rPr>
          <w:rStyle w:val="CharAttribute1"/>
          <w:rFonts w:eastAsia="¹Å"/>
          <w:szCs w:val="24"/>
        </w:rPr>
        <w:t xml:space="preserve">diabétiques </w:t>
      </w:r>
      <w:r>
        <w:rPr>
          <w:rStyle w:val="CharAttribute1"/>
          <w:rFonts w:eastAsia="¹Å"/>
          <w:szCs w:val="24"/>
        </w:rPr>
        <w:t>sur 38</w:t>
      </w:r>
      <w:r w:rsidR="0099198B">
        <w:rPr>
          <w:rStyle w:val="CharAttribute1"/>
          <w:rFonts w:eastAsia="¹Å"/>
          <w:szCs w:val="24"/>
        </w:rPr>
        <w:t> </w:t>
      </w:r>
      <w:r>
        <w:rPr>
          <w:rStyle w:val="CharAttribute1"/>
          <w:rFonts w:eastAsia="¹Å"/>
          <w:szCs w:val="24"/>
        </w:rPr>
        <w:t>600</w:t>
      </w:r>
      <w:r w:rsidR="0099198B">
        <w:rPr>
          <w:rStyle w:val="CharAttribute1"/>
          <w:rFonts w:eastAsia="¹Å"/>
          <w:szCs w:val="24"/>
        </w:rPr>
        <w:t xml:space="preserve"> éligibles ont adhéré à Sophia, soit</w:t>
      </w:r>
      <w:r>
        <w:rPr>
          <w:rStyle w:val="CharAttribute1"/>
          <w:rFonts w:eastAsia="¹Å"/>
          <w:szCs w:val="24"/>
        </w:rPr>
        <w:t xml:space="preserve"> 18%. Ils ont reçu les brochures. Il est prévu de solliciter</w:t>
      </w:r>
      <w:r w:rsidR="0099198B">
        <w:rPr>
          <w:rStyle w:val="CharAttribute1"/>
          <w:rFonts w:eastAsia="¹Å"/>
          <w:szCs w:val="24"/>
        </w:rPr>
        <w:t xml:space="preserve"> </w:t>
      </w:r>
      <w:r>
        <w:rPr>
          <w:rStyle w:val="CharAttribute1"/>
          <w:rFonts w:eastAsia="¹Å"/>
          <w:szCs w:val="24"/>
        </w:rPr>
        <w:t>les assurés via Espace-pro, d'associer l'AFD</w:t>
      </w:r>
      <w:r w:rsidR="0099198B">
        <w:rPr>
          <w:rStyle w:val="CharAttribute1"/>
          <w:rFonts w:eastAsia="¹Å"/>
          <w:szCs w:val="24"/>
        </w:rPr>
        <w:t xml:space="preserve"> (Ass</w:t>
      </w:r>
      <w:r w:rsidR="0099198B">
        <w:rPr>
          <w:rStyle w:val="CharAttribute1"/>
          <w:rFonts w:eastAsia="¹Å"/>
          <w:szCs w:val="24"/>
        </w:rPr>
        <w:t>o</w:t>
      </w:r>
      <w:r w:rsidR="0099198B">
        <w:rPr>
          <w:rStyle w:val="CharAttribute1"/>
          <w:rFonts w:eastAsia="¹Å"/>
          <w:szCs w:val="24"/>
        </w:rPr>
        <w:t>ciation Française des Diabétiques)</w:t>
      </w:r>
      <w:r>
        <w:rPr>
          <w:rStyle w:val="CharAttribute1"/>
          <w:rFonts w:eastAsia="¹Å"/>
          <w:szCs w:val="24"/>
        </w:rPr>
        <w:t>, et localement l'agglomération de St</w:t>
      </w:r>
      <w:r w:rsidR="0099198B">
        <w:rPr>
          <w:rStyle w:val="CharAttribute1"/>
          <w:rFonts w:eastAsia="¹Å"/>
          <w:szCs w:val="24"/>
        </w:rPr>
        <w:t>-</w:t>
      </w:r>
      <w:r>
        <w:rPr>
          <w:rStyle w:val="CharAttribute1"/>
          <w:rFonts w:eastAsia="¹Å"/>
          <w:szCs w:val="24"/>
        </w:rPr>
        <w:t>Quentin, d'inv</w:t>
      </w:r>
      <w:r>
        <w:rPr>
          <w:rStyle w:val="CharAttribute1"/>
          <w:rFonts w:eastAsia="¹Å"/>
          <w:szCs w:val="24"/>
        </w:rPr>
        <w:t>i</w:t>
      </w:r>
      <w:r>
        <w:rPr>
          <w:rStyle w:val="CharAttribute1"/>
          <w:rFonts w:eastAsia="¹Å"/>
          <w:szCs w:val="24"/>
        </w:rPr>
        <w:t>ter les patients à rencontrer les médecins-conseil.</w:t>
      </w:r>
    </w:p>
    <w:p w:rsidR="002A25EC" w:rsidRDefault="008372F0" w:rsidP="00D56C0D">
      <w:pPr>
        <w:pStyle w:val="ParaAttribute0"/>
        <w:spacing w:line="313" w:lineRule="auto"/>
        <w:jc w:val="both"/>
        <w:rPr>
          <w:sz w:val="24"/>
          <w:szCs w:val="24"/>
        </w:rPr>
      </w:pPr>
      <w:r>
        <w:rPr>
          <w:rStyle w:val="CharAttribute1"/>
          <w:rFonts w:eastAsia="¹Å"/>
          <w:szCs w:val="24"/>
        </w:rPr>
        <w:t xml:space="preserve">Question : qui </w:t>
      </w:r>
      <w:r w:rsidR="0099198B">
        <w:rPr>
          <w:rStyle w:val="CharAttribute1"/>
          <w:rFonts w:eastAsia="¹Å"/>
          <w:szCs w:val="24"/>
        </w:rPr>
        <w:t>est responsable en cas de problè</w:t>
      </w:r>
      <w:r>
        <w:rPr>
          <w:rStyle w:val="CharAttribute1"/>
          <w:rFonts w:eastAsia="¹Å"/>
          <w:szCs w:val="24"/>
        </w:rPr>
        <w:t>me médico-légal, puisque vous faites de</w:t>
      </w:r>
      <w:r w:rsidR="0099198B">
        <w:rPr>
          <w:rStyle w:val="CharAttribute1"/>
          <w:rFonts w:eastAsia="¹Å"/>
          <w:szCs w:val="24"/>
        </w:rPr>
        <w:t xml:space="preserve"> </w:t>
      </w:r>
      <w:r>
        <w:rPr>
          <w:rStyle w:val="CharAttribute1"/>
          <w:rFonts w:eastAsia="¹Å"/>
          <w:szCs w:val="24"/>
        </w:rPr>
        <w:t>l'éducation thérapeutique</w:t>
      </w:r>
      <w:r w:rsidR="0099198B">
        <w:rPr>
          <w:rStyle w:val="CharAttribute1"/>
          <w:rFonts w:eastAsia="¹Å"/>
          <w:szCs w:val="24"/>
        </w:rPr>
        <w:t> ?</w:t>
      </w:r>
      <w:r>
        <w:rPr>
          <w:rStyle w:val="CharAttribute1"/>
          <w:rFonts w:eastAsia="¹Å"/>
          <w:szCs w:val="24"/>
        </w:rPr>
        <w:t xml:space="preserve"> Réponse : on ne fait pas de l'éducation thérapeutique mais on</w:t>
      </w:r>
      <w:r w:rsidR="0099198B">
        <w:rPr>
          <w:rStyle w:val="CharAttribute1"/>
          <w:rFonts w:eastAsia="¹Å"/>
          <w:szCs w:val="24"/>
        </w:rPr>
        <w:t xml:space="preserve"> </w:t>
      </w:r>
      <w:r>
        <w:rPr>
          <w:rStyle w:val="CharAttribute1"/>
          <w:rFonts w:eastAsia="¹Å"/>
          <w:szCs w:val="24"/>
        </w:rPr>
        <w:t>donne des infos générales. On ne fait pas d'éducation personnalisée. On essaie de mettre</w:t>
      </w:r>
      <w:r w:rsidR="0099198B">
        <w:rPr>
          <w:rStyle w:val="CharAttribute1"/>
          <w:rFonts w:eastAsia="¹Å"/>
          <w:szCs w:val="24"/>
        </w:rPr>
        <w:t xml:space="preserve"> </w:t>
      </w:r>
      <w:r>
        <w:rPr>
          <w:rStyle w:val="CharAttribute1"/>
          <w:rFonts w:eastAsia="¹Å"/>
          <w:szCs w:val="24"/>
        </w:rPr>
        <w:t>en application les messages des soignants.</w:t>
      </w:r>
    </w:p>
    <w:p w:rsidR="002A25EC" w:rsidRDefault="008372F0" w:rsidP="00D56C0D">
      <w:pPr>
        <w:pStyle w:val="ParaAttribute0"/>
        <w:spacing w:line="313" w:lineRule="auto"/>
        <w:jc w:val="both"/>
        <w:rPr>
          <w:sz w:val="24"/>
          <w:szCs w:val="24"/>
        </w:rPr>
      </w:pPr>
      <w:r>
        <w:rPr>
          <w:rStyle w:val="CharAttribute1"/>
          <w:rFonts w:eastAsia="¹Å"/>
          <w:szCs w:val="24"/>
        </w:rPr>
        <w:t xml:space="preserve">Et comment savez-vous ce que le médecin a dit ? - </w:t>
      </w:r>
      <w:r w:rsidR="0099198B">
        <w:rPr>
          <w:rStyle w:val="CharAttribute1"/>
          <w:rFonts w:eastAsia="¹Å"/>
          <w:szCs w:val="24"/>
        </w:rPr>
        <w:t>O</w:t>
      </w:r>
      <w:r>
        <w:rPr>
          <w:rStyle w:val="CharAttribute1"/>
          <w:rFonts w:eastAsia="¹Å"/>
          <w:szCs w:val="24"/>
        </w:rPr>
        <w:t>n se base sur ce que nous dit le</w:t>
      </w:r>
      <w:r w:rsidR="0099198B">
        <w:rPr>
          <w:rStyle w:val="CharAttribute1"/>
          <w:rFonts w:eastAsia="¹Å"/>
          <w:szCs w:val="24"/>
        </w:rPr>
        <w:t xml:space="preserve"> </w:t>
      </w:r>
      <w:r>
        <w:rPr>
          <w:rStyle w:val="CharAttribute1"/>
          <w:rFonts w:eastAsia="¹Å"/>
          <w:szCs w:val="24"/>
        </w:rPr>
        <w:t>patient.</w:t>
      </w:r>
    </w:p>
    <w:p w:rsidR="002A25EC" w:rsidRDefault="008372F0" w:rsidP="00D56C0D">
      <w:pPr>
        <w:pStyle w:val="ParaAttribute0"/>
        <w:spacing w:line="313" w:lineRule="auto"/>
        <w:jc w:val="both"/>
        <w:rPr>
          <w:sz w:val="24"/>
          <w:szCs w:val="24"/>
        </w:rPr>
      </w:pPr>
      <w:r>
        <w:rPr>
          <w:rStyle w:val="CharAttribute1"/>
          <w:rFonts w:eastAsia="¹Å"/>
          <w:szCs w:val="24"/>
        </w:rPr>
        <w:t>Assuré : le</w:t>
      </w:r>
      <w:r w:rsidR="0099198B">
        <w:rPr>
          <w:rStyle w:val="CharAttribute1"/>
          <w:rFonts w:eastAsia="¹Å"/>
          <w:szCs w:val="24"/>
        </w:rPr>
        <w:t xml:space="preserve"> but est d'amener le patient à ê</w:t>
      </w:r>
      <w:r>
        <w:rPr>
          <w:rStyle w:val="CharAttribute1"/>
          <w:rFonts w:eastAsia="¹Å"/>
          <w:szCs w:val="24"/>
        </w:rPr>
        <w:t>tre plus autonome, et à consulter</w:t>
      </w:r>
      <w:r w:rsidR="0099198B">
        <w:rPr>
          <w:rStyle w:val="CharAttribute1"/>
          <w:rFonts w:eastAsia="¹Å"/>
          <w:szCs w:val="24"/>
        </w:rPr>
        <w:t xml:space="preserve"> réguliè</w:t>
      </w:r>
      <w:r>
        <w:rPr>
          <w:rStyle w:val="CharAttribute1"/>
          <w:rFonts w:eastAsia="¹Å"/>
          <w:szCs w:val="24"/>
        </w:rPr>
        <w:t>rement ses médecins. L'entretien infirmier a visé à vérifier l'observance, les</w:t>
      </w:r>
      <w:r w:rsidR="0099198B">
        <w:rPr>
          <w:rStyle w:val="CharAttribute1"/>
          <w:rFonts w:eastAsia="¹Å"/>
          <w:szCs w:val="24"/>
        </w:rPr>
        <w:t xml:space="preserve"> </w:t>
      </w:r>
      <w:r>
        <w:rPr>
          <w:rStyle w:val="CharAttribute1"/>
          <w:rFonts w:eastAsia="¹Å"/>
          <w:szCs w:val="24"/>
        </w:rPr>
        <w:t>difficultés renco</w:t>
      </w:r>
      <w:r>
        <w:rPr>
          <w:rStyle w:val="CharAttribute1"/>
          <w:rFonts w:eastAsia="¹Å"/>
          <w:szCs w:val="24"/>
        </w:rPr>
        <w:t>n</w:t>
      </w:r>
      <w:r>
        <w:rPr>
          <w:rStyle w:val="CharAttribute1"/>
          <w:rFonts w:eastAsia="¹Å"/>
          <w:szCs w:val="24"/>
        </w:rPr>
        <w:t>trées, mais pas à dévier les prescriptions.</w:t>
      </w:r>
    </w:p>
    <w:p w:rsidR="002A25EC" w:rsidRDefault="008372F0" w:rsidP="00D56C0D">
      <w:pPr>
        <w:pStyle w:val="ParaAttribute0"/>
        <w:spacing w:line="313" w:lineRule="auto"/>
        <w:jc w:val="both"/>
        <w:rPr>
          <w:sz w:val="24"/>
          <w:szCs w:val="24"/>
        </w:rPr>
      </w:pPr>
      <w:r>
        <w:rPr>
          <w:rStyle w:val="CharAttribute1"/>
          <w:rFonts w:eastAsia="¹Å"/>
          <w:szCs w:val="24"/>
        </w:rPr>
        <w:t>Quelle remontée faites-vous vers le professionnel lorsque vous constatez que le patient</w:t>
      </w:r>
      <w:r w:rsidR="00184C69">
        <w:rPr>
          <w:rStyle w:val="CharAttribute1"/>
          <w:rFonts w:eastAsia="¹Å"/>
          <w:szCs w:val="24"/>
        </w:rPr>
        <w:t xml:space="preserve"> </w:t>
      </w:r>
      <w:r>
        <w:rPr>
          <w:rStyle w:val="CharAttribute1"/>
          <w:rFonts w:eastAsia="¹Å"/>
          <w:szCs w:val="24"/>
        </w:rPr>
        <w:t>n'est pas observant</w:t>
      </w:r>
      <w:r w:rsidR="00184C69">
        <w:rPr>
          <w:rStyle w:val="CharAttribute1"/>
          <w:rFonts w:eastAsia="¹Å"/>
          <w:szCs w:val="24"/>
        </w:rPr>
        <w:t> ?</w:t>
      </w:r>
      <w:r>
        <w:rPr>
          <w:rStyle w:val="CharAttribute1"/>
          <w:rFonts w:eastAsia="¹Å"/>
          <w:szCs w:val="24"/>
        </w:rPr>
        <w:t xml:space="preserve"> Réponse : pas de retour direct prévu.</w:t>
      </w:r>
    </w:p>
    <w:p w:rsidR="002A25EC" w:rsidRDefault="005A0657" w:rsidP="00D56C0D">
      <w:pPr>
        <w:pStyle w:val="ParaAttribute0"/>
        <w:spacing w:line="313" w:lineRule="auto"/>
        <w:jc w:val="both"/>
        <w:rPr>
          <w:sz w:val="24"/>
          <w:szCs w:val="24"/>
        </w:rPr>
      </w:pPr>
      <w:r>
        <w:rPr>
          <w:rStyle w:val="CharAttribute1"/>
          <w:rFonts w:eastAsia="¹Å"/>
          <w:szCs w:val="24"/>
        </w:rPr>
        <w:t>Je demande au représentant des assurés</w:t>
      </w:r>
      <w:r w:rsidR="008372F0">
        <w:rPr>
          <w:rStyle w:val="CharAttribute1"/>
          <w:rFonts w:eastAsia="¹Å"/>
          <w:szCs w:val="24"/>
        </w:rPr>
        <w:t xml:space="preserve"> l'intér</w:t>
      </w:r>
      <w:r w:rsidR="00184C69">
        <w:rPr>
          <w:rStyle w:val="CharAttribute1"/>
          <w:rFonts w:eastAsia="¹Å"/>
          <w:szCs w:val="24"/>
        </w:rPr>
        <w:t>ê</w:t>
      </w:r>
      <w:r w:rsidR="008372F0">
        <w:rPr>
          <w:rStyle w:val="CharAttribute1"/>
          <w:rFonts w:eastAsia="¹Å"/>
          <w:szCs w:val="24"/>
        </w:rPr>
        <w:t>t qu'il y a trouvé : du temps</w:t>
      </w:r>
      <w:r w:rsidR="00836BEE">
        <w:rPr>
          <w:rStyle w:val="CharAttribute1"/>
          <w:rFonts w:eastAsia="¹Å"/>
          <w:szCs w:val="24"/>
        </w:rPr>
        <w:t>, que n’a pas son m</w:t>
      </w:r>
      <w:r w:rsidR="00836BEE">
        <w:rPr>
          <w:rStyle w:val="CharAttribute1"/>
          <w:rFonts w:eastAsia="¹Å"/>
          <w:szCs w:val="24"/>
        </w:rPr>
        <w:t>é</w:t>
      </w:r>
      <w:r w:rsidR="00836BEE">
        <w:rPr>
          <w:rStyle w:val="CharAttribute1"/>
          <w:rFonts w:eastAsia="¹Å"/>
          <w:szCs w:val="24"/>
        </w:rPr>
        <w:t>decin.</w:t>
      </w:r>
    </w:p>
    <w:p w:rsidR="002A25EC" w:rsidRDefault="008372F0" w:rsidP="00D56C0D">
      <w:pPr>
        <w:pStyle w:val="ParaAttribute0"/>
        <w:spacing w:line="313" w:lineRule="auto"/>
        <w:jc w:val="both"/>
        <w:rPr>
          <w:rStyle w:val="CharAttribute1"/>
          <w:rFonts w:eastAsia="¹Å"/>
          <w:szCs w:val="24"/>
        </w:rPr>
      </w:pPr>
      <w:r>
        <w:rPr>
          <w:rStyle w:val="CharAttribute1"/>
          <w:rFonts w:eastAsia="¹Å"/>
          <w:szCs w:val="24"/>
        </w:rPr>
        <w:t xml:space="preserve">Combien de médecins ont adhéré dans le 78 ? </w:t>
      </w:r>
      <w:r w:rsidR="00836BEE">
        <w:rPr>
          <w:rStyle w:val="CharAttribute1"/>
          <w:rFonts w:eastAsia="¹Å"/>
          <w:szCs w:val="24"/>
        </w:rPr>
        <w:t xml:space="preserve">- </w:t>
      </w:r>
      <w:r>
        <w:rPr>
          <w:rStyle w:val="CharAttribute1"/>
          <w:rFonts w:eastAsia="¹Å"/>
          <w:szCs w:val="24"/>
        </w:rPr>
        <w:t>Ne peut pas répondre.</w:t>
      </w:r>
    </w:p>
    <w:p w:rsidR="00F31CBE" w:rsidRDefault="00F31CBE" w:rsidP="00D56C0D">
      <w:pPr>
        <w:pStyle w:val="ParaAttribute0"/>
        <w:spacing w:line="313" w:lineRule="auto"/>
        <w:jc w:val="both"/>
        <w:rPr>
          <w:sz w:val="24"/>
          <w:szCs w:val="24"/>
        </w:rPr>
      </w:pPr>
      <w:r>
        <w:rPr>
          <w:rStyle w:val="CharAttribute1"/>
          <w:rFonts w:eastAsia="¹Å"/>
          <w:szCs w:val="24"/>
        </w:rPr>
        <w:t>Je rapporte l’étude du BMJ indiquant que le coaching engendre plus d’hospitalisations et de consultations hospitalières, générant un surcoût de 203 euros par patient et par an (indépendamment du coût du dispositif lui-même).</w:t>
      </w:r>
    </w:p>
    <w:p w:rsidR="002A25EC" w:rsidRDefault="002A25EC" w:rsidP="00D56C0D">
      <w:pPr>
        <w:pStyle w:val="ParaAttribute0"/>
        <w:spacing w:line="313" w:lineRule="auto"/>
        <w:jc w:val="both"/>
        <w:rPr>
          <w:sz w:val="24"/>
          <w:szCs w:val="24"/>
        </w:rPr>
      </w:pPr>
    </w:p>
    <w:p w:rsidR="002A25EC" w:rsidRPr="00897E8B" w:rsidRDefault="00897E8B" w:rsidP="00D56C0D">
      <w:pPr>
        <w:pStyle w:val="ParaAttribute0"/>
        <w:spacing w:line="313" w:lineRule="auto"/>
        <w:jc w:val="both"/>
        <w:rPr>
          <w:b/>
          <w:sz w:val="24"/>
          <w:szCs w:val="24"/>
        </w:rPr>
      </w:pPr>
      <w:r w:rsidRPr="00897E8B">
        <w:rPr>
          <w:rStyle w:val="CharAttribute1"/>
          <w:rFonts w:eastAsia="¹Å"/>
          <w:b/>
          <w:szCs w:val="24"/>
        </w:rPr>
        <w:t xml:space="preserve">4 - </w:t>
      </w:r>
      <w:r w:rsidR="008372F0" w:rsidRPr="00897E8B">
        <w:rPr>
          <w:rStyle w:val="CharAttribute1"/>
          <w:rFonts w:eastAsia="¹Å"/>
          <w:b/>
          <w:szCs w:val="24"/>
        </w:rPr>
        <w:t>PRADO orthopédie</w:t>
      </w:r>
      <w:r w:rsidRPr="00897E8B">
        <w:rPr>
          <w:rStyle w:val="CharAttribute1"/>
          <w:rFonts w:eastAsia="¹Å"/>
          <w:b/>
          <w:szCs w:val="24"/>
        </w:rPr>
        <w:t> :</w:t>
      </w:r>
    </w:p>
    <w:p w:rsidR="002A25EC" w:rsidRDefault="008372F0" w:rsidP="00D56C0D">
      <w:pPr>
        <w:pStyle w:val="ParaAttribute0"/>
        <w:spacing w:line="313" w:lineRule="auto"/>
        <w:jc w:val="both"/>
        <w:rPr>
          <w:sz w:val="24"/>
          <w:szCs w:val="24"/>
        </w:rPr>
      </w:pPr>
      <w:r>
        <w:rPr>
          <w:rStyle w:val="CharAttribute1"/>
          <w:rFonts w:eastAsia="¹Å"/>
          <w:szCs w:val="24"/>
        </w:rPr>
        <w:t>Sur hanche, genou, épaule.</w:t>
      </w:r>
    </w:p>
    <w:p w:rsidR="002A25EC" w:rsidRDefault="008372F0" w:rsidP="00D56C0D">
      <w:pPr>
        <w:pStyle w:val="ParaAttribute0"/>
        <w:spacing w:line="313" w:lineRule="auto"/>
        <w:jc w:val="both"/>
        <w:rPr>
          <w:sz w:val="24"/>
          <w:szCs w:val="24"/>
        </w:rPr>
      </w:pPr>
      <w:r>
        <w:rPr>
          <w:rStyle w:val="CharAttribute1"/>
          <w:rFonts w:eastAsia="¹Å"/>
          <w:szCs w:val="24"/>
        </w:rPr>
        <w:t>Si l'intervention est programmée, le conseiller Sécu contacte le patient et lui propose le</w:t>
      </w:r>
      <w:r w:rsidR="00897E8B">
        <w:rPr>
          <w:rStyle w:val="CharAttribute1"/>
          <w:rFonts w:eastAsia="¹Å"/>
          <w:szCs w:val="24"/>
        </w:rPr>
        <w:t xml:space="preserve"> </w:t>
      </w:r>
      <w:r>
        <w:rPr>
          <w:rStyle w:val="CharAttribute1"/>
          <w:rFonts w:eastAsia="¹Å"/>
          <w:szCs w:val="24"/>
        </w:rPr>
        <w:t>dispositif qui sera mis en place à la sortie. Le médecin traitant reçoit un courrier l'en</w:t>
      </w:r>
      <w:r w:rsidR="00897E8B">
        <w:rPr>
          <w:rStyle w:val="CharAttribute1"/>
          <w:rFonts w:eastAsia="¹Å"/>
          <w:szCs w:val="24"/>
        </w:rPr>
        <w:t xml:space="preserve"> </w:t>
      </w:r>
      <w:r>
        <w:rPr>
          <w:rStyle w:val="CharAttribute1"/>
          <w:rFonts w:eastAsia="¹Å"/>
          <w:szCs w:val="24"/>
        </w:rPr>
        <w:t>informant.</w:t>
      </w:r>
    </w:p>
    <w:p w:rsidR="00897E8B" w:rsidRDefault="008372F0" w:rsidP="00D56C0D">
      <w:pPr>
        <w:pStyle w:val="ParaAttribute0"/>
        <w:spacing w:line="313" w:lineRule="auto"/>
        <w:jc w:val="both"/>
        <w:rPr>
          <w:rStyle w:val="CharAttribute1"/>
          <w:rFonts w:eastAsia="¹Å"/>
          <w:szCs w:val="24"/>
        </w:rPr>
      </w:pPr>
      <w:r>
        <w:rPr>
          <w:rStyle w:val="CharAttribute1"/>
          <w:rFonts w:eastAsia="¹Å"/>
          <w:szCs w:val="24"/>
        </w:rPr>
        <w:t xml:space="preserve">10 </w:t>
      </w:r>
      <w:r w:rsidR="00897E8B">
        <w:rPr>
          <w:rStyle w:val="CharAttribute1"/>
          <w:rFonts w:eastAsia="¹Å"/>
          <w:szCs w:val="24"/>
        </w:rPr>
        <w:t>prises en charge étaient</w:t>
      </w:r>
      <w:r>
        <w:rPr>
          <w:rStyle w:val="CharAttribute1"/>
          <w:rFonts w:eastAsia="¹Å"/>
          <w:szCs w:val="24"/>
        </w:rPr>
        <w:t xml:space="preserve"> prévu</w:t>
      </w:r>
      <w:r w:rsidR="00897E8B">
        <w:rPr>
          <w:rStyle w:val="CharAttribute1"/>
          <w:rFonts w:eastAsia="¹Å"/>
          <w:szCs w:val="24"/>
        </w:rPr>
        <w:t>es, 8 ont été réellement mises en place.</w:t>
      </w:r>
      <w:r>
        <w:rPr>
          <w:rStyle w:val="CharAttribute1"/>
          <w:rFonts w:eastAsia="¹Å"/>
          <w:szCs w:val="24"/>
        </w:rPr>
        <w:t xml:space="preserve"> 23 </w:t>
      </w:r>
      <w:r w:rsidR="00897E8B">
        <w:rPr>
          <w:rStyle w:val="CharAttribute1"/>
          <w:rFonts w:eastAsia="¹Å"/>
          <w:szCs w:val="24"/>
        </w:rPr>
        <w:t xml:space="preserve">sont </w:t>
      </w:r>
      <w:r>
        <w:rPr>
          <w:rStyle w:val="CharAttribute1"/>
          <w:rFonts w:eastAsia="¹Å"/>
          <w:szCs w:val="24"/>
        </w:rPr>
        <w:t>pr</w:t>
      </w:r>
      <w:r>
        <w:rPr>
          <w:rStyle w:val="CharAttribute1"/>
          <w:rFonts w:eastAsia="¹Å"/>
          <w:szCs w:val="24"/>
        </w:rPr>
        <w:t>é</w:t>
      </w:r>
      <w:r>
        <w:rPr>
          <w:rStyle w:val="CharAttribute1"/>
          <w:rFonts w:eastAsia="¹Å"/>
          <w:szCs w:val="24"/>
        </w:rPr>
        <w:t>vues</w:t>
      </w:r>
      <w:r w:rsidR="00897E8B">
        <w:rPr>
          <w:rStyle w:val="CharAttribute1"/>
          <w:rFonts w:eastAsia="¹Å"/>
          <w:szCs w:val="24"/>
        </w:rPr>
        <w:t>.</w:t>
      </w:r>
    </w:p>
    <w:p w:rsidR="002A25EC" w:rsidRDefault="008372F0" w:rsidP="00D56C0D">
      <w:pPr>
        <w:pStyle w:val="ParaAttribute0"/>
        <w:spacing w:line="313" w:lineRule="auto"/>
        <w:jc w:val="both"/>
        <w:rPr>
          <w:rStyle w:val="CharAttribute1"/>
          <w:rFonts w:eastAsia="¹Å"/>
          <w:szCs w:val="24"/>
        </w:rPr>
      </w:pPr>
      <w:r>
        <w:rPr>
          <w:rStyle w:val="CharAttribute1"/>
          <w:rFonts w:eastAsia="¹Å"/>
          <w:szCs w:val="24"/>
        </w:rPr>
        <w:t>Quelle est la place du</w:t>
      </w:r>
      <w:r w:rsidR="00897E8B">
        <w:rPr>
          <w:rStyle w:val="CharAttribute1"/>
          <w:rFonts w:eastAsia="¹Å"/>
          <w:szCs w:val="24"/>
        </w:rPr>
        <w:t xml:space="preserve"> </w:t>
      </w:r>
      <w:r>
        <w:rPr>
          <w:rStyle w:val="CharAttribute1"/>
          <w:rFonts w:eastAsia="¹Å"/>
          <w:szCs w:val="24"/>
        </w:rPr>
        <w:t xml:space="preserve"> </w:t>
      </w:r>
      <w:r w:rsidR="00897E8B">
        <w:rPr>
          <w:rStyle w:val="CharAttribute1"/>
          <w:rFonts w:eastAsia="¹Å"/>
          <w:szCs w:val="24"/>
        </w:rPr>
        <w:t xml:space="preserve">médecin traitant </w:t>
      </w:r>
      <w:r>
        <w:rPr>
          <w:rStyle w:val="CharAttribute1"/>
          <w:rFonts w:eastAsia="¹Å"/>
          <w:szCs w:val="24"/>
        </w:rPr>
        <w:t>dans la mise en place de l'intervention, alors qu'il est le seul à</w:t>
      </w:r>
      <w:r w:rsidR="00897E8B">
        <w:rPr>
          <w:rStyle w:val="CharAttribute1"/>
          <w:rFonts w:eastAsia="¹Å"/>
          <w:szCs w:val="24"/>
        </w:rPr>
        <w:t xml:space="preserve"> </w:t>
      </w:r>
      <w:r>
        <w:rPr>
          <w:rStyle w:val="CharAttribute1"/>
          <w:rFonts w:eastAsia="¹Å"/>
          <w:szCs w:val="24"/>
        </w:rPr>
        <w:t>connaître</w:t>
      </w:r>
      <w:r w:rsidR="00897E8B">
        <w:rPr>
          <w:rStyle w:val="CharAttribute1"/>
          <w:rFonts w:eastAsia="¹Å"/>
          <w:szCs w:val="24"/>
        </w:rPr>
        <w:t xml:space="preserve"> le mode de vie du patient ? - P</w:t>
      </w:r>
      <w:r>
        <w:rPr>
          <w:rStyle w:val="CharAttribute1"/>
          <w:rFonts w:eastAsia="¹Å"/>
          <w:szCs w:val="24"/>
        </w:rPr>
        <w:t>as de place prévue, c'est le chirurgien qui</w:t>
      </w:r>
      <w:r w:rsidR="00897E8B">
        <w:rPr>
          <w:rStyle w:val="CharAttribute1"/>
          <w:rFonts w:eastAsia="¹Å"/>
          <w:szCs w:val="24"/>
        </w:rPr>
        <w:t xml:space="preserve"> </w:t>
      </w:r>
      <w:r>
        <w:rPr>
          <w:rStyle w:val="CharAttribute1"/>
          <w:rFonts w:eastAsia="¹Å"/>
          <w:szCs w:val="24"/>
        </w:rPr>
        <w:t>décide ; il lui rev</w:t>
      </w:r>
      <w:r w:rsidR="00897E8B">
        <w:rPr>
          <w:rStyle w:val="CharAttribute1"/>
          <w:rFonts w:eastAsia="¹Å"/>
          <w:szCs w:val="24"/>
        </w:rPr>
        <w:t>i</w:t>
      </w:r>
      <w:r>
        <w:rPr>
          <w:rStyle w:val="CharAttribute1"/>
          <w:rFonts w:eastAsia="¹Å"/>
          <w:szCs w:val="24"/>
        </w:rPr>
        <w:t>ent de se mett</w:t>
      </w:r>
      <w:r w:rsidR="00897E8B">
        <w:rPr>
          <w:rStyle w:val="CharAttribute1"/>
          <w:rFonts w:eastAsia="¹Å"/>
          <w:szCs w:val="24"/>
        </w:rPr>
        <w:t>re</w:t>
      </w:r>
      <w:r>
        <w:rPr>
          <w:rStyle w:val="CharAttribute1"/>
          <w:rFonts w:eastAsia="¹Å"/>
          <w:szCs w:val="24"/>
        </w:rPr>
        <w:t xml:space="preserve"> en contact avec le </w:t>
      </w:r>
      <w:r w:rsidR="00897E8B">
        <w:rPr>
          <w:rStyle w:val="CharAttribute1"/>
          <w:rFonts w:eastAsia="¹Å"/>
          <w:szCs w:val="24"/>
        </w:rPr>
        <w:t>médecin traitant.</w:t>
      </w:r>
    </w:p>
    <w:p w:rsidR="004F5878" w:rsidRDefault="004F5878" w:rsidP="00D56C0D">
      <w:pPr>
        <w:pStyle w:val="ParaAttribute0"/>
        <w:spacing w:line="313" w:lineRule="auto"/>
        <w:jc w:val="both"/>
        <w:rPr>
          <w:rStyle w:val="CharAttribute1"/>
          <w:rFonts w:eastAsia="¹Å"/>
          <w:szCs w:val="24"/>
        </w:rPr>
      </w:pPr>
      <w:r>
        <w:rPr>
          <w:rStyle w:val="CharAttribute1"/>
          <w:rFonts w:eastAsia="¹Å"/>
          <w:szCs w:val="24"/>
        </w:rPr>
        <w:t>Discussion sur le fait que le chirurgien n’est pas l’interlocuteur le plus adapté puisqu’il ne connaît pas le patient. Benoît Vignes, notre représentant FMF et urologue, est le premier à le souligner.</w:t>
      </w:r>
    </w:p>
    <w:p w:rsidR="004F5878" w:rsidRDefault="004F5878" w:rsidP="00D56C0D">
      <w:pPr>
        <w:pStyle w:val="ParaAttribute0"/>
        <w:spacing w:line="313" w:lineRule="auto"/>
        <w:jc w:val="both"/>
        <w:rPr>
          <w:sz w:val="24"/>
          <w:szCs w:val="24"/>
        </w:rPr>
      </w:pPr>
      <w:r>
        <w:rPr>
          <w:rStyle w:val="CharAttribute1"/>
          <w:rFonts w:eastAsia="¹Å"/>
          <w:szCs w:val="24"/>
        </w:rPr>
        <w:t>J’explique également que travailler en partenariat avec les médecins ne consiste pas seulement à les informer de la procédure, mais à l’élaborer ensemble. Aucun écho év</w:t>
      </w:r>
      <w:r>
        <w:rPr>
          <w:rStyle w:val="CharAttribute1"/>
          <w:rFonts w:eastAsia="¹Å"/>
          <w:szCs w:val="24"/>
        </w:rPr>
        <w:t>i</w:t>
      </w:r>
      <w:r>
        <w:rPr>
          <w:rStyle w:val="CharAttribute1"/>
          <w:rFonts w:eastAsia="¹Å"/>
          <w:szCs w:val="24"/>
        </w:rPr>
        <w:t>demment.</w:t>
      </w:r>
    </w:p>
    <w:p w:rsidR="002A25EC" w:rsidRDefault="002A25EC" w:rsidP="00D56C0D">
      <w:pPr>
        <w:pStyle w:val="ParaAttribute0"/>
        <w:spacing w:line="313" w:lineRule="auto"/>
        <w:jc w:val="both"/>
        <w:rPr>
          <w:sz w:val="24"/>
          <w:szCs w:val="24"/>
        </w:rPr>
      </w:pPr>
    </w:p>
    <w:p w:rsidR="002A25EC" w:rsidRPr="004F5878" w:rsidRDefault="004F5878" w:rsidP="00D56C0D">
      <w:pPr>
        <w:pStyle w:val="ParaAttribute0"/>
        <w:spacing w:line="313" w:lineRule="auto"/>
        <w:jc w:val="both"/>
        <w:rPr>
          <w:b/>
          <w:sz w:val="24"/>
          <w:szCs w:val="24"/>
        </w:rPr>
      </w:pPr>
      <w:r w:rsidRPr="004F5878">
        <w:rPr>
          <w:rStyle w:val="CharAttribute1"/>
          <w:rFonts w:eastAsia="¹Å"/>
          <w:b/>
          <w:szCs w:val="24"/>
        </w:rPr>
        <w:t xml:space="preserve">5 - </w:t>
      </w:r>
      <w:r w:rsidR="008372F0" w:rsidRPr="004F5878">
        <w:rPr>
          <w:rStyle w:val="CharAttribute1"/>
          <w:rFonts w:eastAsia="¹Å"/>
          <w:b/>
          <w:szCs w:val="24"/>
        </w:rPr>
        <w:t>Avenant 8</w:t>
      </w:r>
      <w:r w:rsidRPr="004F5878">
        <w:rPr>
          <w:rStyle w:val="CharAttribute1"/>
          <w:rFonts w:eastAsia="¹Å"/>
          <w:b/>
          <w:szCs w:val="24"/>
        </w:rPr>
        <w:t> :</w:t>
      </w:r>
    </w:p>
    <w:p w:rsidR="002A25EC" w:rsidRDefault="008372F0" w:rsidP="00D56C0D">
      <w:pPr>
        <w:pStyle w:val="ParaAttribute0"/>
        <w:spacing w:line="313" w:lineRule="auto"/>
        <w:jc w:val="both"/>
        <w:rPr>
          <w:sz w:val="24"/>
          <w:szCs w:val="24"/>
        </w:rPr>
      </w:pPr>
      <w:r>
        <w:rPr>
          <w:rStyle w:val="CharAttribute1"/>
          <w:rFonts w:eastAsia="¹Å"/>
          <w:szCs w:val="24"/>
        </w:rPr>
        <w:t xml:space="preserve">226 contrats signés dans le 78 (ratio conforme au reste de la </w:t>
      </w:r>
      <w:r w:rsidR="00DD7AD4">
        <w:rPr>
          <w:rStyle w:val="CharAttribute1"/>
          <w:rFonts w:eastAsia="¹Å"/>
          <w:szCs w:val="24"/>
        </w:rPr>
        <w:t>France : 26 %</w:t>
      </w:r>
      <w:r>
        <w:rPr>
          <w:rStyle w:val="CharAttribute1"/>
          <w:rFonts w:eastAsia="¹Å"/>
          <w:szCs w:val="24"/>
        </w:rPr>
        <w:t>).</w:t>
      </w:r>
    </w:p>
    <w:p w:rsidR="002A25EC" w:rsidRDefault="008372F0" w:rsidP="00D56C0D">
      <w:pPr>
        <w:pStyle w:val="ParaAttribute0"/>
        <w:spacing w:line="313" w:lineRule="auto"/>
        <w:jc w:val="both"/>
        <w:rPr>
          <w:sz w:val="24"/>
          <w:szCs w:val="24"/>
        </w:rPr>
      </w:pPr>
      <w:r>
        <w:rPr>
          <w:rStyle w:val="CharAttribute1"/>
          <w:rFonts w:eastAsia="¹Å"/>
          <w:szCs w:val="24"/>
        </w:rPr>
        <w:t>29 courriers envoyés pour pratiques tarifaires excessives : début de procédure</w:t>
      </w:r>
      <w:r w:rsidR="00DD7AD4">
        <w:rPr>
          <w:rStyle w:val="CharAttribute1"/>
          <w:rFonts w:eastAsia="¹Å"/>
          <w:szCs w:val="24"/>
        </w:rPr>
        <w:t>, qui commence par la mise en observation. M. Francisco refuse de me donner les noms de ces médecins car nous ne sommes qu’au stade de l’observation.</w:t>
      </w:r>
    </w:p>
    <w:p w:rsidR="002A25EC" w:rsidRDefault="008372F0" w:rsidP="00D56C0D">
      <w:pPr>
        <w:pStyle w:val="ParaAttribute0"/>
        <w:spacing w:line="313" w:lineRule="auto"/>
        <w:jc w:val="both"/>
        <w:rPr>
          <w:sz w:val="24"/>
          <w:szCs w:val="24"/>
        </w:rPr>
      </w:pPr>
      <w:r>
        <w:rPr>
          <w:rStyle w:val="CharAttribute1"/>
          <w:rFonts w:eastAsia="¹Å"/>
          <w:szCs w:val="24"/>
        </w:rPr>
        <w:t>Les 7 médecins poursuivis pour abus de DE</w:t>
      </w:r>
      <w:r w:rsidR="00DD7AD4">
        <w:rPr>
          <w:rStyle w:val="CharAttribute1"/>
          <w:rFonts w:eastAsia="¹Å"/>
          <w:szCs w:val="24"/>
        </w:rPr>
        <w:t xml:space="preserve"> (cf dernière CPL du 26 avril)</w:t>
      </w:r>
      <w:r>
        <w:rPr>
          <w:rStyle w:val="CharAttribute1"/>
          <w:rFonts w:eastAsia="¹Å"/>
          <w:szCs w:val="24"/>
        </w:rPr>
        <w:t xml:space="preserve"> ont été en observation jusqu'au 9 août</w:t>
      </w:r>
      <w:r w:rsidR="00DD7AD4">
        <w:rPr>
          <w:rStyle w:val="CharAttribute1"/>
          <w:rFonts w:eastAsia="¹Å"/>
          <w:szCs w:val="24"/>
        </w:rPr>
        <w:t> ; ils vont recevoir prochainement le courrier les informant de la suite de la procédure.</w:t>
      </w:r>
    </w:p>
    <w:p w:rsidR="002A25EC" w:rsidRDefault="002A25EC" w:rsidP="00D56C0D">
      <w:pPr>
        <w:pStyle w:val="ParaAttribute0"/>
        <w:spacing w:line="313" w:lineRule="auto"/>
        <w:jc w:val="both"/>
        <w:rPr>
          <w:sz w:val="24"/>
          <w:szCs w:val="24"/>
        </w:rPr>
      </w:pPr>
    </w:p>
    <w:p w:rsidR="002A25EC" w:rsidRPr="00DD7AD4" w:rsidRDefault="00DD7AD4" w:rsidP="00D56C0D">
      <w:pPr>
        <w:pStyle w:val="ParaAttribute0"/>
        <w:spacing w:line="313" w:lineRule="auto"/>
        <w:jc w:val="both"/>
        <w:rPr>
          <w:b/>
          <w:sz w:val="24"/>
          <w:szCs w:val="24"/>
        </w:rPr>
      </w:pPr>
      <w:r w:rsidRPr="00DD7AD4">
        <w:rPr>
          <w:rStyle w:val="CharAttribute1"/>
          <w:rFonts w:eastAsia="¹Å"/>
          <w:b/>
          <w:szCs w:val="24"/>
        </w:rPr>
        <w:t xml:space="preserve">6 - </w:t>
      </w:r>
      <w:r w:rsidR="008372F0" w:rsidRPr="00DD7AD4">
        <w:rPr>
          <w:rStyle w:val="CharAttribute1"/>
          <w:rFonts w:eastAsia="¹Å"/>
          <w:b/>
          <w:szCs w:val="24"/>
        </w:rPr>
        <w:t>Visites des DAM</w:t>
      </w:r>
      <w:r w:rsidRPr="00DD7AD4">
        <w:rPr>
          <w:rStyle w:val="CharAttribute1"/>
          <w:rFonts w:eastAsia="¹Å"/>
          <w:b/>
          <w:szCs w:val="24"/>
        </w:rPr>
        <w:t> (Délégués Assurance Maladie) :</w:t>
      </w:r>
    </w:p>
    <w:p w:rsidR="002A25EC" w:rsidRDefault="008372F0" w:rsidP="00D56C0D">
      <w:pPr>
        <w:pStyle w:val="ParaAttribute0"/>
        <w:spacing w:line="313" w:lineRule="auto"/>
        <w:jc w:val="both"/>
        <w:rPr>
          <w:sz w:val="24"/>
          <w:szCs w:val="24"/>
        </w:rPr>
      </w:pPr>
      <w:r>
        <w:rPr>
          <w:rStyle w:val="CharAttribute1"/>
          <w:rFonts w:eastAsia="¹Å"/>
          <w:szCs w:val="24"/>
        </w:rPr>
        <w:t>Sur obésité pour tous</w:t>
      </w:r>
      <w:r w:rsidR="00DD7AD4">
        <w:rPr>
          <w:rStyle w:val="CharAttribute1"/>
          <w:rFonts w:eastAsia="¹Å"/>
          <w:szCs w:val="24"/>
        </w:rPr>
        <w:t>.</w:t>
      </w:r>
    </w:p>
    <w:p w:rsidR="002A25EC" w:rsidRDefault="008372F0" w:rsidP="00D56C0D">
      <w:pPr>
        <w:pStyle w:val="ParaAttribute0"/>
        <w:spacing w:line="313" w:lineRule="auto"/>
        <w:jc w:val="both"/>
        <w:rPr>
          <w:sz w:val="24"/>
          <w:szCs w:val="24"/>
        </w:rPr>
      </w:pPr>
      <w:r>
        <w:rPr>
          <w:rStyle w:val="CharAttribute1"/>
          <w:rFonts w:eastAsia="¹Å"/>
          <w:szCs w:val="24"/>
        </w:rPr>
        <w:t>Sur statines, antidépresseurs, NACO, arr</w:t>
      </w:r>
      <w:r w:rsidR="00DD7AD4">
        <w:rPr>
          <w:rStyle w:val="CharAttribute1"/>
          <w:rFonts w:eastAsia="¹Å"/>
          <w:szCs w:val="24"/>
        </w:rPr>
        <w:t>ê</w:t>
      </w:r>
      <w:r>
        <w:rPr>
          <w:rStyle w:val="CharAttribute1"/>
          <w:rFonts w:eastAsia="¹Å"/>
          <w:szCs w:val="24"/>
        </w:rPr>
        <w:t>ts de travail, pour les gros prescripteurs.</w:t>
      </w:r>
    </w:p>
    <w:p w:rsidR="002A25EC" w:rsidRDefault="008372F0" w:rsidP="00D56C0D">
      <w:pPr>
        <w:pStyle w:val="ParaAttribute0"/>
        <w:spacing w:line="313" w:lineRule="auto"/>
        <w:jc w:val="both"/>
        <w:rPr>
          <w:sz w:val="24"/>
          <w:szCs w:val="24"/>
        </w:rPr>
      </w:pPr>
      <w:r>
        <w:rPr>
          <w:rStyle w:val="CharAttribute1"/>
          <w:rFonts w:eastAsia="¹Å"/>
          <w:szCs w:val="24"/>
        </w:rPr>
        <w:t>+ visites personnalisées sur les ROSP généralistes, et chez les gastro et cardiologues.</w:t>
      </w:r>
    </w:p>
    <w:p w:rsidR="002A25EC" w:rsidRDefault="002A25EC" w:rsidP="00D56C0D">
      <w:pPr>
        <w:pStyle w:val="ParaAttribute0"/>
        <w:spacing w:line="313" w:lineRule="auto"/>
        <w:jc w:val="both"/>
        <w:rPr>
          <w:sz w:val="24"/>
          <w:szCs w:val="24"/>
        </w:rPr>
      </w:pPr>
    </w:p>
    <w:p w:rsidR="002A25EC" w:rsidRPr="00AA6A64" w:rsidRDefault="008372F0" w:rsidP="00D56C0D">
      <w:pPr>
        <w:pStyle w:val="ParaAttribute0"/>
        <w:spacing w:line="313" w:lineRule="auto"/>
        <w:jc w:val="both"/>
        <w:rPr>
          <w:b/>
          <w:sz w:val="24"/>
          <w:szCs w:val="24"/>
        </w:rPr>
      </w:pPr>
      <w:r w:rsidRPr="00AA6A64">
        <w:rPr>
          <w:rStyle w:val="CharAttribute1"/>
          <w:rFonts w:eastAsia="¹Å"/>
          <w:b/>
          <w:szCs w:val="24"/>
        </w:rPr>
        <w:t>7 - Installation dans les « déserts » :</w:t>
      </w:r>
    </w:p>
    <w:p w:rsidR="00B25ED4" w:rsidRDefault="008372F0" w:rsidP="00D56C0D">
      <w:pPr>
        <w:pStyle w:val="ParaAttribute0"/>
        <w:spacing w:line="313" w:lineRule="auto"/>
        <w:jc w:val="both"/>
        <w:rPr>
          <w:sz w:val="24"/>
          <w:szCs w:val="24"/>
        </w:rPr>
      </w:pPr>
      <w:r>
        <w:rPr>
          <w:rStyle w:val="CharAttribute1"/>
          <w:rFonts w:eastAsia="¹Å"/>
          <w:szCs w:val="24"/>
        </w:rPr>
        <w:t xml:space="preserve">Dans le 78, </w:t>
      </w:r>
      <w:r w:rsidR="00AA6A64">
        <w:rPr>
          <w:rStyle w:val="CharAttribute1"/>
          <w:rFonts w:eastAsia="¹Å"/>
          <w:szCs w:val="24"/>
        </w:rPr>
        <w:t>3</w:t>
      </w:r>
      <w:r>
        <w:rPr>
          <w:rStyle w:val="CharAttribute1"/>
          <w:rFonts w:eastAsia="¹Å"/>
          <w:szCs w:val="24"/>
        </w:rPr>
        <w:t xml:space="preserve"> cantons sont concernés par </w:t>
      </w:r>
      <w:r w:rsidR="00AA6A64">
        <w:rPr>
          <w:rStyle w:val="CharAttribute1"/>
          <w:rFonts w:eastAsia="¹Å"/>
          <w:szCs w:val="24"/>
        </w:rPr>
        <w:t xml:space="preserve">le nouveau contrat  </w:t>
      </w:r>
      <w:r w:rsidR="00B25ED4">
        <w:rPr>
          <w:rStyle w:val="CharAttribute1"/>
          <w:rFonts w:eastAsia="¹Å"/>
          <w:szCs w:val="24"/>
        </w:rPr>
        <w:t xml:space="preserve">mis en place cet été </w:t>
      </w:r>
      <w:r w:rsidR="00AA6A64">
        <w:rPr>
          <w:rStyle w:val="CharAttribute1"/>
          <w:rFonts w:eastAsia="¹Å"/>
          <w:szCs w:val="24"/>
        </w:rPr>
        <w:t>: Bo</w:t>
      </w:r>
      <w:r w:rsidR="00AA6A64">
        <w:rPr>
          <w:rStyle w:val="CharAttribute1"/>
          <w:rFonts w:eastAsia="¹Å"/>
          <w:szCs w:val="24"/>
        </w:rPr>
        <w:t>n</w:t>
      </w:r>
      <w:r w:rsidR="00AA6A64">
        <w:rPr>
          <w:rStyle w:val="CharAttribute1"/>
          <w:rFonts w:eastAsia="¹Å"/>
          <w:szCs w:val="24"/>
        </w:rPr>
        <w:t>niéres,</w:t>
      </w:r>
      <w:r>
        <w:rPr>
          <w:rStyle w:val="CharAttribute1"/>
          <w:rFonts w:eastAsia="¹Å"/>
          <w:szCs w:val="24"/>
        </w:rPr>
        <w:t xml:space="preserve"> Limay, Trappes.</w:t>
      </w:r>
      <w:r w:rsidR="00B25ED4">
        <w:rPr>
          <w:rStyle w:val="CharAttribute1"/>
          <w:rFonts w:eastAsia="¹Å"/>
          <w:szCs w:val="24"/>
        </w:rPr>
        <w:t xml:space="preserve"> Aucun postulant pour le moment.</w:t>
      </w:r>
    </w:p>
    <w:p w:rsidR="002A25EC" w:rsidRDefault="002A25EC" w:rsidP="00D56C0D">
      <w:pPr>
        <w:pStyle w:val="ParaAttribute0"/>
        <w:spacing w:line="313" w:lineRule="auto"/>
        <w:jc w:val="both"/>
        <w:rPr>
          <w:sz w:val="24"/>
          <w:szCs w:val="24"/>
        </w:rPr>
      </w:pPr>
    </w:p>
    <w:p w:rsidR="002A25EC" w:rsidRDefault="008372F0" w:rsidP="00D56C0D">
      <w:pPr>
        <w:pStyle w:val="ParaAttribute0"/>
        <w:spacing w:line="313" w:lineRule="auto"/>
        <w:jc w:val="both"/>
        <w:rPr>
          <w:sz w:val="24"/>
          <w:szCs w:val="24"/>
        </w:rPr>
      </w:pPr>
      <w:r>
        <w:rPr>
          <w:rStyle w:val="CharAttribute1"/>
          <w:rFonts w:eastAsia="¹Å"/>
          <w:szCs w:val="24"/>
        </w:rPr>
        <w:t xml:space="preserve">La CPAM </w:t>
      </w:r>
      <w:r w:rsidR="00B25ED4">
        <w:rPr>
          <w:rStyle w:val="CharAttribute1"/>
          <w:rFonts w:eastAsia="¹Å"/>
          <w:szCs w:val="24"/>
        </w:rPr>
        <w:t xml:space="preserve">nous informe qu’elle </w:t>
      </w:r>
      <w:r>
        <w:rPr>
          <w:rStyle w:val="CharAttribute1"/>
          <w:rFonts w:eastAsia="¹Å"/>
          <w:szCs w:val="24"/>
        </w:rPr>
        <w:t>étudie les prescriptions dont le N</w:t>
      </w:r>
      <w:r w:rsidR="00B25ED4">
        <w:rPr>
          <w:rStyle w:val="CharAttribute1"/>
          <w:rFonts w:eastAsia="¹Å"/>
          <w:szCs w:val="24"/>
        </w:rPr>
        <w:t xml:space="preserve">on </w:t>
      </w:r>
      <w:r>
        <w:rPr>
          <w:rStyle w:val="CharAttribute1"/>
          <w:rFonts w:eastAsia="¹Å"/>
          <w:szCs w:val="24"/>
        </w:rPr>
        <w:t>S</w:t>
      </w:r>
      <w:r w:rsidR="00B25ED4">
        <w:rPr>
          <w:rStyle w:val="CharAttribute1"/>
          <w:rFonts w:eastAsia="¹Å"/>
          <w:szCs w:val="24"/>
        </w:rPr>
        <w:t xml:space="preserve">ubstituable </w:t>
      </w:r>
      <w:r>
        <w:rPr>
          <w:rStyle w:val="CharAttribute1"/>
          <w:rFonts w:eastAsia="¹Å"/>
          <w:szCs w:val="24"/>
        </w:rPr>
        <w:t>&gt; 50%</w:t>
      </w:r>
      <w:r w:rsidR="00B25ED4">
        <w:rPr>
          <w:rStyle w:val="CharAttribute1"/>
          <w:rFonts w:eastAsia="¹Å"/>
          <w:szCs w:val="24"/>
        </w:rPr>
        <w:t>.</w:t>
      </w:r>
      <w:r>
        <w:rPr>
          <w:rStyle w:val="CharAttribute1"/>
          <w:rFonts w:eastAsia="¹Å"/>
          <w:szCs w:val="24"/>
        </w:rPr>
        <w:t>.</w:t>
      </w:r>
    </w:p>
    <w:p w:rsidR="002A25EC" w:rsidRDefault="002A25EC" w:rsidP="00D56C0D">
      <w:pPr>
        <w:pStyle w:val="ParaAttribute0"/>
        <w:spacing w:line="313" w:lineRule="auto"/>
        <w:jc w:val="both"/>
        <w:rPr>
          <w:sz w:val="24"/>
          <w:szCs w:val="24"/>
        </w:rPr>
      </w:pPr>
    </w:p>
    <w:sectPr w:rsidR="002A25EC" w:rsidSect="002A25EC">
      <w:footerReference w:type="default" r:id="rId6"/>
      <w:pgSz w:w="11906" w:h="16838" w:code="9"/>
      <w:pgMar w:top="1134" w:right="1701" w:bottom="850" w:left="1701" w:header="851" w:footer="992" w:gutter="0"/>
      <w:cols w:space="720"/>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7BB" w:rsidRDefault="003337BB" w:rsidP="008A4FBF">
      <w:r>
        <w:separator/>
      </w:r>
    </w:p>
  </w:endnote>
  <w:endnote w:type="continuationSeparator" w:id="0">
    <w:p w:rsidR="003337BB" w:rsidRDefault="003337BB" w:rsidP="008A4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¹Å">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57228"/>
      <w:docPartObj>
        <w:docPartGallery w:val="Page Numbers (Bottom of Page)"/>
        <w:docPartUnique/>
      </w:docPartObj>
    </w:sdtPr>
    <w:sdtContent>
      <w:p w:rsidR="008372F0" w:rsidRDefault="006847A4">
        <w:pPr>
          <w:pStyle w:val="Pieddepage"/>
          <w:jc w:val="right"/>
        </w:pPr>
        <w:r>
          <w:fldChar w:fldCharType="begin"/>
        </w:r>
        <w:r w:rsidR="008372F0">
          <w:instrText xml:space="preserve"> PAGE   \* MERGEFORMAT </w:instrText>
        </w:r>
        <w:r>
          <w:fldChar w:fldCharType="separate"/>
        </w:r>
        <w:r w:rsidR="003337BB">
          <w:rPr>
            <w:noProof/>
          </w:rPr>
          <w:t>1</w:t>
        </w:r>
        <w:r>
          <w:fldChar w:fldCharType="end"/>
        </w:r>
      </w:p>
    </w:sdtContent>
  </w:sdt>
  <w:p w:rsidR="008372F0" w:rsidRDefault="008372F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7BB" w:rsidRDefault="003337BB" w:rsidP="008A4FBF">
      <w:r>
        <w:separator/>
      </w:r>
    </w:p>
  </w:footnote>
  <w:footnote w:type="continuationSeparator" w:id="0">
    <w:p w:rsidR="003337BB" w:rsidRDefault="003337BB" w:rsidP="008A4F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autoHyphenation/>
  <w:hyphenationZone w:val="425"/>
  <w:noPunctuationKerning/>
  <w:characterSpacingControl w:val="doNotCompress"/>
  <w:savePreviewPicture/>
  <w:footnotePr>
    <w:footnote w:id="-1"/>
    <w:footnote w:id="0"/>
  </w:footnotePr>
  <w:endnotePr>
    <w:endnote w:id="-1"/>
    <w:endnote w:id="0"/>
  </w:endnotePr>
  <w:compat/>
  <w:rsids>
    <w:rsidRoot w:val="002A25EC"/>
    <w:rsid w:val="00184C69"/>
    <w:rsid w:val="001F17CD"/>
    <w:rsid w:val="002A25EC"/>
    <w:rsid w:val="003337BB"/>
    <w:rsid w:val="004F5878"/>
    <w:rsid w:val="005A0657"/>
    <w:rsid w:val="006847A4"/>
    <w:rsid w:val="00721F91"/>
    <w:rsid w:val="00836BEE"/>
    <w:rsid w:val="008372F0"/>
    <w:rsid w:val="00897E8B"/>
    <w:rsid w:val="008A4FBF"/>
    <w:rsid w:val="0099198B"/>
    <w:rsid w:val="00AA6A64"/>
    <w:rsid w:val="00B25ED4"/>
    <w:rsid w:val="00D56C0D"/>
    <w:rsid w:val="00DD7AD4"/>
    <w:rsid w:val="00F009A2"/>
    <w:rsid w:val="00F31CBE"/>
  </w:rsids>
  <m:mathPr>
    <m:mathFont m:val="Cambria Math"/>
    <m:brkBin m:val="before"/>
    <m:brkBinSub m:val="--"/>
    <m:smallFrac/>
    <m:dispDef/>
    <m:lMargin m:val="1440"/>
    <m:rMargin m:val="144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¹Å"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25EC"/>
    <w:pPr>
      <w:widowControl w:val="0"/>
      <w:wordWrap w:val="0"/>
      <w:autoSpaceDE w:val="0"/>
      <w:autoSpaceDN w:val="0"/>
      <w:jc w:val="both"/>
    </w:pPr>
    <w:rPr>
      <w:rFonts w:ascii="¹Å"/>
      <w:kern w:val="2"/>
      <w:lang w:val="en-US"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DefaultTable">
    <w:name w:val="Default Table"/>
    <w:rsid w:val="002A2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2A25EC"/>
    <w:pPr>
      <w:widowControl w:val="0"/>
      <w:wordWrap w:val="0"/>
    </w:pPr>
  </w:style>
  <w:style w:type="character" w:customStyle="1" w:styleId="CharAttribute0">
    <w:name w:val="CharAttribute0"/>
    <w:rsid w:val="002A25EC"/>
    <w:rPr>
      <w:rFonts w:ascii="Times New Roman" w:eastAsia="Times New Roman"/>
    </w:rPr>
  </w:style>
  <w:style w:type="character" w:customStyle="1" w:styleId="CharAttribute1">
    <w:name w:val="CharAttribute1"/>
    <w:rsid w:val="002A25EC"/>
    <w:rPr>
      <w:rFonts w:ascii="Times New Roman" w:eastAsia="Times New Roman"/>
      <w:sz w:val="24"/>
    </w:rPr>
  </w:style>
  <w:style w:type="paragraph" w:styleId="En-tte">
    <w:name w:val="header"/>
    <w:basedOn w:val="Normal"/>
    <w:link w:val="En-tteCar"/>
    <w:uiPriority w:val="99"/>
    <w:semiHidden/>
    <w:unhideWhenUsed/>
    <w:rsid w:val="008A4FBF"/>
    <w:pPr>
      <w:tabs>
        <w:tab w:val="center" w:pos="4536"/>
        <w:tab w:val="right" w:pos="9072"/>
      </w:tabs>
    </w:pPr>
  </w:style>
  <w:style w:type="character" w:customStyle="1" w:styleId="En-tteCar">
    <w:name w:val="En-tête Car"/>
    <w:basedOn w:val="Policepardfaut"/>
    <w:link w:val="En-tte"/>
    <w:uiPriority w:val="99"/>
    <w:semiHidden/>
    <w:rsid w:val="008A4FBF"/>
    <w:rPr>
      <w:rFonts w:ascii="¹Å"/>
      <w:kern w:val="2"/>
      <w:lang w:val="en-US" w:eastAsia="ko-KR"/>
    </w:rPr>
  </w:style>
  <w:style w:type="paragraph" w:styleId="Pieddepage">
    <w:name w:val="footer"/>
    <w:basedOn w:val="Normal"/>
    <w:link w:val="PieddepageCar"/>
    <w:uiPriority w:val="99"/>
    <w:unhideWhenUsed/>
    <w:rsid w:val="008A4FBF"/>
    <w:pPr>
      <w:tabs>
        <w:tab w:val="center" w:pos="4536"/>
        <w:tab w:val="right" w:pos="9072"/>
      </w:tabs>
    </w:pPr>
  </w:style>
  <w:style w:type="character" w:customStyle="1" w:styleId="PieddepageCar">
    <w:name w:val="Pied de page Car"/>
    <w:basedOn w:val="Policepardfaut"/>
    <w:link w:val="Pieddepage"/>
    <w:uiPriority w:val="99"/>
    <w:rsid w:val="008A4FBF"/>
    <w:rPr>
      <w:rFonts w:ascii="¹Å"/>
      <w:kern w:val="2"/>
      <w:lang w:val="en-US"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655</Words>
  <Characters>3603</Characters>
  <Application>Microsoft Office Word</Application>
  <DocSecurity>0</DocSecurity>
  <Lines>30</Lines>
  <Paragraphs>8</Paragraphs>
  <MMClips>0</MMClips>
  <ScaleCrop>false</ScaleCrop>
  <HeadingPairs>
    <vt:vector size="4" baseType="variant">
      <vt:variant>
        <vt:lpstr>Titre</vt:lpstr>
      </vt:variant>
      <vt:variant>
        <vt:i4>1</vt:i4>
      </vt:variant>
      <vt:variant>
        <vt:lpstr>Á¸</vt:lpstr>
      </vt:variant>
      <vt:variant>
        <vt:i4>1</vt:i4>
      </vt:variant>
    </vt:vector>
  </HeadingPairs>
  <TitlesOfParts>
    <vt:vector size="2" baseType="lpstr">
      <vt:lpstr>docx</vt:lpstr>
      <vt:lpstr>Title text</vt:lpstr>
    </vt:vector>
  </TitlesOfParts>
  <Company>INFRAWARE, Inc.</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Lefebure</cp:lastModifiedBy>
  <cp:revision>14</cp:revision>
  <dcterms:created xsi:type="dcterms:W3CDTF">2010-06-21T07:17:00Z</dcterms:created>
  <dcterms:modified xsi:type="dcterms:W3CDTF">2013-09-14T17:53:00Z</dcterms:modified>
  <cp:version>1</cp:version>
</cp:coreProperties>
</file>